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EEC" w:rsidRPr="001C7EEC" w:rsidRDefault="001C7EEC" w:rsidP="001C7EEC">
      <w:pPr>
        <w:spacing w:after="0" w:line="240" w:lineRule="auto"/>
        <w:outlineLvl w:val="2"/>
        <w:rPr>
          <w:rFonts w:ascii="Helvetica" w:eastAsia="Times New Roman" w:hAnsi="Helvetica" w:cs="Helvetica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b/>
          <w:bCs/>
          <w:sz w:val="28"/>
          <w:szCs w:val="28"/>
          <w:lang w:eastAsia="ru-RU"/>
        </w:rPr>
        <w:t>Ф</w:t>
      </w:r>
      <w:r w:rsidRPr="001C7EEC">
        <w:rPr>
          <w:rFonts w:ascii="Helvetica" w:eastAsia="Times New Roman" w:hAnsi="Helvetica" w:cs="Helvetica"/>
          <w:b/>
          <w:bCs/>
          <w:sz w:val="28"/>
          <w:szCs w:val="28"/>
          <w:lang w:eastAsia="ru-RU"/>
        </w:rPr>
        <w:t>едеральный закон от 19 мая 1995 г. N 82-ФЗ</w:t>
      </w:r>
    </w:p>
    <w:p w:rsid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"Об общественных объединениях" (с изменениями от 17 мая 1997 г., 19 июля 1998 г., 12, 21 марта, 25 июля 2002 г., 8 декабря 2003 г., 29 июня, 2 ноября 2004 г., 10 января, 2 февраля 2006 г., 23 июля 2008 г., 19 мая, 22 июля 2010 г.)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7EEC" w:rsidRPr="001C7EEC" w:rsidRDefault="001C7EEC" w:rsidP="001C7EEC">
      <w:pPr>
        <w:spacing w:after="0" w:line="240" w:lineRule="auto"/>
        <w:outlineLvl w:val="1"/>
        <w:rPr>
          <w:rFonts w:ascii="Helvetica" w:eastAsia="Times New Roman" w:hAnsi="Helvetica" w:cs="Helvetica"/>
          <w:sz w:val="34"/>
          <w:szCs w:val="34"/>
          <w:lang w:eastAsia="ru-RU"/>
        </w:rPr>
      </w:pPr>
      <w:r w:rsidRPr="001C7EEC">
        <w:rPr>
          <w:rFonts w:ascii="Helvetica" w:eastAsia="Times New Roman" w:hAnsi="Helvetica" w:cs="Helvetica"/>
          <w:b/>
          <w:bCs/>
          <w:sz w:val="34"/>
          <w:szCs w:val="34"/>
          <w:lang w:eastAsia="ru-RU"/>
        </w:rPr>
        <w:t>Статья 19. Требования, предъявляемые к учредителям, членам и участникам общественных объединений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Учредителями, членами и участниками общественных объединений могут быть граждане, достигшие 18 лет, и юридические лица - общественные объединения, если иное не установлено настоящим Федеральным законом, а также законами об отдельных видах общественных объединений.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гражданства, законно находящиеся в Российской Федерации, могут быть учредителями, членами и участниками общественных объединений, за исключением случаев, установленных международными договорами Российской Федерации или федеральными законами. Иностранные граждане и лица без гражданства могут быть избраны почетными членами (почетными участниками) общественного объединения без приобретения прав и обязанностей в данном объединении.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может быть учредителем, членом, участником общественного объединения: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иностранный гражданин или лицо без гражданства, в отношении которых в установленном законодательством Российской Федерации порядке принято решение о нежелательности их пребывания (проживания) в Российской Федерации;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2) лицо, включенное в перечень в соответствии с пунктом 2 статьи 6 Федерального закона от 7 августа 2001 года N 115-ФЗ "О противодействии легализации (отмыванию) денежных средств, полученных преступным путем, и финансированию терроризма";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общественное объединение, деятельность которого приостановлена в соответствии со статьей 10 Федерального закона от 25 июля 2002 года N 114-ФЗ "О противодействии экстремистской деятельности" (далее Федеральный закон "О противодействии экстремистской деятельности");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4) лицо, в отношении которого вступившим в законную силу решением суда установлено, что в его действиях содержатся признаки экстремистской деятельности;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5) лицо, содержащееся в местах лишения свободы по приговору суда.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Членами и участниками молодежных общественных объединений могут быть граждане, достигшие 14 лет.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Членами и участниками детских общественных объединений могут быть граждане, достигшие 8 лет.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и порядок приобретения, утраты членства, включая условия выбытия из членов общественных объединений по возрасту, определяются уставами соответствующих общественных объединений.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Требование об указании в официальных документах на членство или участие в тех или иных общественных объединениях не допускается. Принадлежность или непринадлежность граждан к общественным объединениям не может являться основанием для ограничения их прав или свобод, условием для предоставления им государством каких-либо льгот и преимуществ, за исключением случаев, предусмотренных законодательством Российской Федерации.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государственной власти и органы местного самоуправления не могут быть учредителями, членами и участниками общественных объединений.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общественных объединений в форме общественных организаций учредители данных объединений автоматически становятся их членами, приобретая соответствующие права и обязанности.</w:t>
      </w:r>
    </w:p>
    <w:p w:rsidR="001C7EEC" w:rsidRPr="001C7EEC" w:rsidRDefault="001C7EEC" w:rsidP="001C7E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E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создании общественных объединений в иных организационно-правовых формах права и обязанности учредителей таких объединений указываются в их уставах.</w:t>
      </w:r>
    </w:p>
    <w:p w:rsidR="001C7EEC" w:rsidRPr="001C7EEC" w:rsidRDefault="001C7EEC" w:rsidP="001C7EEC">
      <w:pPr>
        <w:spacing w:after="0" w:line="240" w:lineRule="auto"/>
        <w:ind w:left="1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C7EEC" w:rsidRPr="001C7EEC" w:rsidSect="005F2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82639"/>
    <w:multiLevelType w:val="multilevel"/>
    <w:tmpl w:val="5B240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1C7EEC"/>
    <w:rsid w:val="001C7EEC"/>
    <w:rsid w:val="005F235A"/>
    <w:rsid w:val="00DE6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35A"/>
  </w:style>
  <w:style w:type="paragraph" w:styleId="2">
    <w:name w:val="heading 2"/>
    <w:basedOn w:val="a"/>
    <w:link w:val="20"/>
    <w:uiPriority w:val="9"/>
    <w:qFormat/>
    <w:rsid w:val="001C7E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C7E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7E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C7E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C7EEC"/>
  </w:style>
  <w:style w:type="character" w:styleId="a3">
    <w:name w:val="Hyperlink"/>
    <w:basedOn w:val="a0"/>
    <w:uiPriority w:val="99"/>
    <w:semiHidden/>
    <w:unhideWhenUsed/>
    <w:rsid w:val="001C7EEC"/>
    <w:rPr>
      <w:color w:val="0000FF"/>
      <w:u w:val="single"/>
    </w:rPr>
  </w:style>
  <w:style w:type="character" w:customStyle="1" w:styleId="years">
    <w:name w:val="years"/>
    <w:basedOn w:val="a0"/>
    <w:rsid w:val="001C7EEC"/>
  </w:style>
  <w:style w:type="character" w:customStyle="1" w:styleId="prvdchatlawyername">
    <w:name w:val="prvd_chatlawyername"/>
    <w:basedOn w:val="a0"/>
    <w:rsid w:val="001C7EEC"/>
  </w:style>
  <w:style w:type="character" w:customStyle="1" w:styleId="prvdchatlawyerstatus">
    <w:name w:val="prvd_chatlawyerstatus"/>
    <w:basedOn w:val="a0"/>
    <w:rsid w:val="001C7E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69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631013">
                  <w:marLeft w:val="0"/>
                  <w:marRight w:val="32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33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2016-09-14T05:58:00Z</dcterms:created>
  <dcterms:modified xsi:type="dcterms:W3CDTF">2016-09-14T06:00:00Z</dcterms:modified>
</cp:coreProperties>
</file>